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9D" w:rsidRPr="008A7202" w:rsidRDefault="00BC049D" w:rsidP="00BC049D">
      <w:pPr>
        <w:shd w:val="clear" w:color="auto" w:fill="FFFFFF"/>
        <w:spacing w:line="195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8A7202">
        <w:rPr>
          <w:rFonts w:ascii="Times New Roman" w:hAnsi="Times New Roman"/>
          <w:b/>
          <w:sz w:val="24"/>
          <w:szCs w:val="24"/>
        </w:rPr>
        <w:t xml:space="preserve">Проект </w:t>
      </w:r>
      <w:proofErr w:type="spellStart"/>
      <w:r w:rsidRPr="008A7202">
        <w:rPr>
          <w:rFonts w:ascii="Times New Roman" w:hAnsi="Times New Roman"/>
          <w:b/>
          <w:sz w:val="24"/>
          <w:szCs w:val="24"/>
        </w:rPr>
        <w:t>Роспотребнадзора</w:t>
      </w:r>
      <w:proofErr w:type="spellEnd"/>
      <w:r w:rsidRPr="008A7202">
        <w:rPr>
          <w:rFonts w:ascii="Times New Roman" w:hAnsi="Times New Roman"/>
          <w:b/>
          <w:sz w:val="24"/>
          <w:szCs w:val="24"/>
        </w:rPr>
        <w:t xml:space="preserve"> «Здоровое питание» и ВОД «Волонтеры-медики» объявляют о старте Всероссийского «Диктанта здоровья»</w:t>
      </w:r>
    </w:p>
    <w:p w:rsidR="00BC049D" w:rsidRPr="008A7202" w:rsidRDefault="00BC049D" w:rsidP="00BC04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A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8003E1F" wp14:editId="7C5C0E17">
            <wp:extent cx="6500603" cy="4591050"/>
            <wp:effectExtent l="0" t="0" r="0" b="0"/>
            <wp:docPr id="2" name="Рисунок 2" descr="Проект Роспотребнадзора «Здоровое питание» и ВОД «Волонтеры-медики» объявляют о старте Всероссийского «Диктанта здоровь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Роспотребнадзора «Здоровое питание» и ВОД «Волонтеры-медики» объявляют о старте Всероссийского «Диктанта здоровья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160" cy="459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1F94" w:rsidRPr="008A7202" w:rsidRDefault="00581F94" w:rsidP="00BC049D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sz w:val="24"/>
          <w:szCs w:val="24"/>
        </w:rPr>
        <w:t xml:space="preserve">Мероприятие пройдет </w:t>
      </w:r>
      <w:r w:rsidRPr="008A7202">
        <w:rPr>
          <w:rFonts w:ascii="Times New Roman" w:hAnsi="Times New Roman"/>
          <w:b/>
          <w:sz w:val="24"/>
          <w:szCs w:val="24"/>
        </w:rPr>
        <w:t>с 5 по 12 апреля</w:t>
      </w:r>
      <w:r w:rsidRPr="008A7202">
        <w:rPr>
          <w:rFonts w:ascii="Times New Roman" w:hAnsi="Times New Roman"/>
          <w:sz w:val="24"/>
          <w:szCs w:val="24"/>
        </w:rPr>
        <w:t xml:space="preserve"> во всех регионах страны в рамках акции «Будь здоров!», приуроченной ко Всемирному дню здоровья.</w:t>
      </w: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sz w:val="24"/>
          <w:szCs w:val="24"/>
        </w:rPr>
        <w:t xml:space="preserve">Всероссийский «Диктант здоровья» проводится проектом </w:t>
      </w:r>
      <w:proofErr w:type="spellStart"/>
      <w:r w:rsidRPr="008A7202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8A7202">
        <w:rPr>
          <w:rFonts w:ascii="Times New Roman" w:hAnsi="Times New Roman"/>
          <w:sz w:val="24"/>
          <w:szCs w:val="24"/>
        </w:rPr>
        <w:t xml:space="preserve"> «Здоровое питание» совместно с ВОД «Волонтеры-медики». В 2023 году акция привлекла около 80 тысяч россиян из 86 регионов. Лидерами по количеству респондентов стали Омская область, Ставропольский и Алтайский край. Свои знания проверили более 47 тысяч взрослых и более 31 тысячи школьников. Мероприятие вызвало большой интерес, поэтому в 2024 году было решено провести «Диктант здоровья» еще раз.</w:t>
      </w: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i/>
          <w:iCs/>
          <w:sz w:val="24"/>
          <w:szCs w:val="24"/>
        </w:rPr>
        <w:t>«Мы надеемся расширить аудиторию – ведь очень важно иметь возможность проверить актуальность своих знаний о здоровом образе жизни и получить недостающую информацию. В этом году акцент будет сделан на вопросах о здоровье и правильном питании. Акция привлекает не только взрослых, но и детей. И это здорово, так как обучать правилам здорового образа жизни и закладывать основы санитарно-гигиенической грамотности необходимо с ранних лет, когда формируются самые устойчивые привычки и принципы поведения, влияющие на всю последующую жизнь»</w:t>
      </w:r>
      <w:r w:rsidRPr="008A7202">
        <w:rPr>
          <w:rFonts w:ascii="Times New Roman" w:hAnsi="Times New Roman"/>
          <w:sz w:val="24"/>
          <w:szCs w:val="24"/>
        </w:rPr>
        <w:t xml:space="preserve">, – комментирует заместитель руководителя ФБУЗ «Центр гигиенического образования населения», информационный куратор проекта </w:t>
      </w:r>
      <w:proofErr w:type="spellStart"/>
      <w:r w:rsidRPr="008A7202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8A7202">
        <w:rPr>
          <w:rFonts w:ascii="Times New Roman" w:hAnsi="Times New Roman"/>
          <w:sz w:val="24"/>
          <w:szCs w:val="24"/>
        </w:rPr>
        <w:t xml:space="preserve"> «Здоровое питание» Екатерина Головкова.</w:t>
      </w: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sz w:val="24"/>
          <w:szCs w:val="24"/>
        </w:rPr>
        <w:t>Принять участие во Всероссийском диктанте по общественному здоровью и диспансеризации на платформе </w:t>
      </w:r>
      <w:proofErr w:type="spellStart"/>
      <w:r w:rsidRPr="008A7202">
        <w:rPr>
          <w:rFonts w:ascii="Times New Roman" w:hAnsi="Times New Roman"/>
          <w:sz w:val="24"/>
          <w:szCs w:val="24"/>
        </w:rPr>
        <w:fldChar w:fldCharType="begin"/>
      </w:r>
      <w:r w:rsidRPr="008A7202">
        <w:rPr>
          <w:rFonts w:ascii="Times New Roman" w:hAnsi="Times New Roman"/>
          <w:sz w:val="24"/>
          <w:szCs w:val="24"/>
        </w:rPr>
        <w:instrText xml:space="preserve"> HYPERLINK "https://xn--80aeeboeozlavsc0mvb.xn--p1ai/" </w:instrText>
      </w:r>
      <w:r w:rsidRPr="008A7202">
        <w:rPr>
          <w:rFonts w:ascii="Times New Roman" w:hAnsi="Times New Roman"/>
          <w:sz w:val="24"/>
          <w:szCs w:val="24"/>
        </w:rPr>
        <w:fldChar w:fldCharType="separate"/>
      </w:r>
      <w:r w:rsidRPr="008A7202">
        <w:rPr>
          <w:rFonts w:ascii="Times New Roman" w:hAnsi="Times New Roman"/>
          <w:sz w:val="24"/>
          <w:szCs w:val="24"/>
          <w:u w:val="single"/>
        </w:rPr>
        <w:t>диктантздоровья.рф</w:t>
      </w:r>
      <w:proofErr w:type="spellEnd"/>
      <w:r w:rsidRPr="008A7202">
        <w:rPr>
          <w:rFonts w:ascii="Times New Roman" w:hAnsi="Times New Roman"/>
          <w:sz w:val="24"/>
          <w:szCs w:val="24"/>
        </w:rPr>
        <w:fldChar w:fldCharType="end"/>
      </w:r>
      <w:r w:rsidRPr="008A7202">
        <w:rPr>
          <w:rFonts w:ascii="Times New Roman" w:hAnsi="Times New Roman"/>
          <w:sz w:val="24"/>
          <w:szCs w:val="24"/>
        </w:rPr>
        <w:t> может каждый желающий. Тест включает около 40 вопросов на ключевые темы, посвященные правилам здорового питания, основам ЗОЖ и гигиены, важности физической активности и прохождения диспансеризации. Для каждого вопроса предлагается несколько вариантов ответа – нужно выбрать верный.</w:t>
      </w: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sz w:val="24"/>
          <w:szCs w:val="24"/>
        </w:rPr>
        <w:lastRenderedPageBreak/>
        <w:t xml:space="preserve">На сайте диктанта есть специальный раздел для школьников «Параграф о здоровье», где они смогут проверить свои знания. Задания направлены на повышение уровня информированности учащихся о важности ведения правильного образа жизни и укрепления здоровья. Все материалы для диктанта разработаны ВОД «Волонтеры-медики» при поддержке </w:t>
      </w:r>
      <w:proofErr w:type="spellStart"/>
      <w:r w:rsidRPr="008A7202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8A7202">
        <w:rPr>
          <w:rFonts w:ascii="Times New Roman" w:hAnsi="Times New Roman"/>
          <w:sz w:val="24"/>
          <w:szCs w:val="24"/>
        </w:rPr>
        <w:t xml:space="preserve"> и Минздрава России.</w:t>
      </w: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sz w:val="24"/>
          <w:szCs w:val="24"/>
        </w:rPr>
        <w:t>По итогам диктанта участники получат электронные сертификаты и ссылки на полезные тематические материалы.</w:t>
      </w: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A7202">
        <w:rPr>
          <w:rFonts w:ascii="Times New Roman" w:hAnsi="Times New Roman"/>
          <w:b/>
          <w:sz w:val="24"/>
          <w:szCs w:val="24"/>
        </w:rPr>
        <w:t>Справочно</w:t>
      </w:r>
      <w:proofErr w:type="spellEnd"/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sz w:val="24"/>
          <w:szCs w:val="24"/>
        </w:rPr>
        <w:t xml:space="preserve">В рамках сотрудничества проекта </w:t>
      </w:r>
      <w:proofErr w:type="spellStart"/>
      <w:r w:rsidRPr="008A7202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8A7202">
        <w:rPr>
          <w:rFonts w:ascii="Times New Roman" w:hAnsi="Times New Roman"/>
          <w:sz w:val="24"/>
          <w:szCs w:val="24"/>
        </w:rPr>
        <w:t xml:space="preserve"> «Здоровое питание» с ВОД «Волонтеры-медики» реализуются различные образовательные активности – в 2023 году было проведено 39 совместных просветительских мероприятий.</w:t>
      </w: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sz w:val="24"/>
          <w:szCs w:val="24"/>
        </w:rPr>
        <w:t xml:space="preserve">Более 9000 учащихся 1–11-х классов из 250 школ в 89 регионах РФ прошли обучение по интерактивным программам здорового питания, подготовленным экспертами </w:t>
      </w:r>
      <w:proofErr w:type="spellStart"/>
      <w:r w:rsidRPr="008A7202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8A7202">
        <w:rPr>
          <w:rFonts w:ascii="Times New Roman" w:hAnsi="Times New Roman"/>
          <w:sz w:val="24"/>
          <w:szCs w:val="24"/>
        </w:rPr>
        <w:t xml:space="preserve"> и ВОД «Волонтеры-медики».</w:t>
      </w: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sz w:val="24"/>
          <w:szCs w:val="24"/>
        </w:rPr>
        <w:t>В восьми российских регионах были открыты штабы здоровья. Их основная задача – проведение мероприятий, направленных на поддержание здоровья и развитие ЗОЖ-привычек у участников и сотрудников организаций, на базе которых открыт штаб, а также участие во всероссийских мероприятиях «Поколение ZOЖ». Всего на сегодняшний день работает 328 штабов здоровья в 78 субъектах России.</w:t>
      </w: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sz w:val="24"/>
          <w:szCs w:val="24"/>
        </w:rPr>
        <w:t>Был организован Всероссийский марафон ценностей здорового образа жизни «Поколение ZОЖ». Всего вышло более 500 публикаций, пользователи совершили более 3000 активных действий.</w:t>
      </w: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sz w:val="24"/>
          <w:szCs w:val="24"/>
        </w:rPr>
        <w:t>Реализована просветительская программа «Здоровая смена», в рамках которой волонтеры-медики транслировали основные сообщения по тематике проекта детям и подросткам в летних лагерях отдыха. Было организовано более 30 мероприятий. Суммарный охват составил около 27 тысяч человек.</w:t>
      </w:r>
    </w:p>
    <w:p w:rsidR="00BC049D" w:rsidRPr="008A7202" w:rsidRDefault="00BC049D" w:rsidP="00BC049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7202">
        <w:rPr>
          <w:rFonts w:ascii="Times New Roman" w:hAnsi="Times New Roman"/>
          <w:sz w:val="24"/>
          <w:szCs w:val="24"/>
        </w:rPr>
        <w:t xml:space="preserve">Кроме того, эксперты </w:t>
      </w:r>
      <w:proofErr w:type="spellStart"/>
      <w:r w:rsidRPr="008A7202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8A7202">
        <w:rPr>
          <w:rFonts w:ascii="Times New Roman" w:hAnsi="Times New Roman"/>
          <w:sz w:val="24"/>
          <w:szCs w:val="24"/>
        </w:rPr>
        <w:t xml:space="preserve"> регулярно проводят онлайн-обучение волонтеров-медиков – в 2023 году лекции экспертов прослушали более 500 человек.</w:t>
      </w:r>
    </w:p>
    <w:p w:rsidR="00293AC8" w:rsidRPr="00BC049D" w:rsidRDefault="00293AC8" w:rsidP="00863EE0">
      <w:pPr>
        <w:rPr>
          <w:rFonts w:ascii="Times New Roman" w:hAnsi="Times New Roman"/>
          <w:sz w:val="24"/>
          <w:szCs w:val="24"/>
        </w:rPr>
      </w:pPr>
    </w:p>
    <w:p w:rsidR="00863EE0" w:rsidRPr="00BC049D" w:rsidRDefault="00863EE0" w:rsidP="00863EE0">
      <w:pPr>
        <w:rPr>
          <w:rFonts w:ascii="Times New Roman" w:hAnsi="Times New Roman"/>
          <w:sz w:val="24"/>
          <w:szCs w:val="24"/>
        </w:rPr>
      </w:pPr>
    </w:p>
    <w:p w:rsidR="00863EE0" w:rsidRPr="00CF52DB" w:rsidRDefault="00863EE0" w:rsidP="00863EE0">
      <w:pPr>
        <w:rPr>
          <w:rFonts w:ascii="Times New Roman" w:hAnsi="Times New Roman"/>
          <w:sz w:val="20"/>
          <w:szCs w:val="20"/>
        </w:rPr>
      </w:pPr>
      <w:r w:rsidRPr="00CF52DB">
        <w:rPr>
          <w:rFonts w:ascii="Times New Roman" w:hAnsi="Times New Roman"/>
          <w:sz w:val="20"/>
          <w:szCs w:val="20"/>
        </w:rPr>
        <w:t>Источник: https://</w:t>
      </w:r>
      <w:r w:rsidR="00BC049D" w:rsidRPr="00CF52DB">
        <w:rPr>
          <w:rFonts w:ascii="Times New Roman" w:hAnsi="Times New Roman"/>
          <w:sz w:val="20"/>
          <w:szCs w:val="20"/>
        </w:rPr>
        <w:t>здоровое-питание.рф/</w:t>
      </w:r>
    </w:p>
    <w:sectPr w:rsidR="00863EE0" w:rsidRPr="00CF52DB" w:rsidSect="00033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603A"/>
    <w:multiLevelType w:val="multilevel"/>
    <w:tmpl w:val="A438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B30BF"/>
    <w:multiLevelType w:val="multilevel"/>
    <w:tmpl w:val="A70C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529C4"/>
    <w:multiLevelType w:val="multilevel"/>
    <w:tmpl w:val="D99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4198C"/>
    <w:multiLevelType w:val="multilevel"/>
    <w:tmpl w:val="763A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55086"/>
    <w:multiLevelType w:val="multilevel"/>
    <w:tmpl w:val="DBB4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62621"/>
    <w:multiLevelType w:val="multilevel"/>
    <w:tmpl w:val="DA1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20273"/>
    <w:multiLevelType w:val="multilevel"/>
    <w:tmpl w:val="4470F0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E251F"/>
    <w:multiLevelType w:val="multilevel"/>
    <w:tmpl w:val="93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42F5C"/>
    <w:multiLevelType w:val="multilevel"/>
    <w:tmpl w:val="1578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54107"/>
    <w:multiLevelType w:val="multilevel"/>
    <w:tmpl w:val="DFEA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F0875"/>
    <w:multiLevelType w:val="multilevel"/>
    <w:tmpl w:val="5E12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952F1"/>
    <w:multiLevelType w:val="multilevel"/>
    <w:tmpl w:val="427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77C2A"/>
    <w:multiLevelType w:val="multilevel"/>
    <w:tmpl w:val="5E7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938CA"/>
    <w:multiLevelType w:val="multilevel"/>
    <w:tmpl w:val="C09E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0A5162"/>
    <w:multiLevelType w:val="multilevel"/>
    <w:tmpl w:val="B96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11E37"/>
    <w:multiLevelType w:val="multilevel"/>
    <w:tmpl w:val="BDF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ED10D7"/>
    <w:multiLevelType w:val="multilevel"/>
    <w:tmpl w:val="6D36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D55FA"/>
    <w:multiLevelType w:val="multilevel"/>
    <w:tmpl w:val="4702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92617E"/>
    <w:multiLevelType w:val="multilevel"/>
    <w:tmpl w:val="B078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567413"/>
    <w:multiLevelType w:val="multilevel"/>
    <w:tmpl w:val="884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2"/>
  </w:num>
  <w:num w:numId="5">
    <w:abstractNumId w:val="15"/>
  </w:num>
  <w:num w:numId="6">
    <w:abstractNumId w:val="16"/>
  </w:num>
  <w:num w:numId="7">
    <w:abstractNumId w:val="11"/>
  </w:num>
  <w:num w:numId="8">
    <w:abstractNumId w:val="12"/>
  </w:num>
  <w:num w:numId="9">
    <w:abstractNumId w:val="14"/>
  </w:num>
  <w:num w:numId="10">
    <w:abstractNumId w:val="7"/>
  </w:num>
  <w:num w:numId="11">
    <w:abstractNumId w:val="6"/>
  </w:num>
  <w:num w:numId="12">
    <w:abstractNumId w:val="18"/>
  </w:num>
  <w:num w:numId="13">
    <w:abstractNumId w:val="8"/>
  </w:num>
  <w:num w:numId="14">
    <w:abstractNumId w:val="9"/>
  </w:num>
  <w:num w:numId="15">
    <w:abstractNumId w:val="10"/>
  </w:num>
  <w:num w:numId="16">
    <w:abstractNumId w:val="4"/>
  </w:num>
  <w:num w:numId="17">
    <w:abstractNumId w:val="17"/>
  </w:num>
  <w:num w:numId="18">
    <w:abstractNumId w:val="3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74"/>
    <w:rsid w:val="000336DE"/>
    <w:rsid w:val="00057AF9"/>
    <w:rsid w:val="000C3454"/>
    <w:rsid w:val="000D11F7"/>
    <w:rsid w:val="000F31E3"/>
    <w:rsid w:val="00102E85"/>
    <w:rsid w:val="0011031C"/>
    <w:rsid w:val="002839B9"/>
    <w:rsid w:val="00293AC8"/>
    <w:rsid w:val="002A3928"/>
    <w:rsid w:val="0041068E"/>
    <w:rsid w:val="00451697"/>
    <w:rsid w:val="00486D93"/>
    <w:rsid w:val="004D127C"/>
    <w:rsid w:val="004D6E41"/>
    <w:rsid w:val="00523DDF"/>
    <w:rsid w:val="00551D62"/>
    <w:rsid w:val="00563FF9"/>
    <w:rsid w:val="005648A1"/>
    <w:rsid w:val="00581F94"/>
    <w:rsid w:val="00584DA9"/>
    <w:rsid w:val="005A58E5"/>
    <w:rsid w:val="00653E55"/>
    <w:rsid w:val="006B0B7B"/>
    <w:rsid w:val="00713851"/>
    <w:rsid w:val="007473F4"/>
    <w:rsid w:val="00805667"/>
    <w:rsid w:val="00817200"/>
    <w:rsid w:val="00863EE0"/>
    <w:rsid w:val="00873991"/>
    <w:rsid w:val="008748D7"/>
    <w:rsid w:val="00884F13"/>
    <w:rsid w:val="008A7202"/>
    <w:rsid w:val="008F39F2"/>
    <w:rsid w:val="009D3FD4"/>
    <w:rsid w:val="009F7D66"/>
    <w:rsid w:val="00A33F8F"/>
    <w:rsid w:val="00AA1913"/>
    <w:rsid w:val="00AB2127"/>
    <w:rsid w:val="00AB6A70"/>
    <w:rsid w:val="00AC6117"/>
    <w:rsid w:val="00B320A5"/>
    <w:rsid w:val="00B62B91"/>
    <w:rsid w:val="00BC049D"/>
    <w:rsid w:val="00BE4DE3"/>
    <w:rsid w:val="00C423BD"/>
    <w:rsid w:val="00C6124A"/>
    <w:rsid w:val="00CC2174"/>
    <w:rsid w:val="00CF52DB"/>
    <w:rsid w:val="00D065BF"/>
    <w:rsid w:val="00D54CCB"/>
    <w:rsid w:val="00DA051C"/>
    <w:rsid w:val="00DA0689"/>
    <w:rsid w:val="00E02B6F"/>
    <w:rsid w:val="00E1375E"/>
    <w:rsid w:val="00F82E47"/>
    <w:rsid w:val="00FB1E0E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C40E3-016A-4683-AD85-458FDF57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6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5667"/>
    <w:rPr>
      <w:i/>
      <w:iCs/>
    </w:rPr>
  </w:style>
  <w:style w:type="character" w:styleId="a4">
    <w:name w:val="Hyperlink"/>
    <w:basedOn w:val="a0"/>
    <w:uiPriority w:val="99"/>
    <w:unhideWhenUsed/>
    <w:rsid w:val="00293AC8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0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102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928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56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51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2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64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72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92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08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4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17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29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4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84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4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9176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318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58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73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04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72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18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620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5112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28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6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33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664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357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293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071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8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1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3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3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71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91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54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72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30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8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9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44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4072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560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03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4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Иванова Людмила Германовна</cp:lastModifiedBy>
  <cp:revision>16</cp:revision>
  <dcterms:created xsi:type="dcterms:W3CDTF">2024-04-04T06:50:00Z</dcterms:created>
  <dcterms:modified xsi:type="dcterms:W3CDTF">2024-04-09T08:08:00Z</dcterms:modified>
</cp:coreProperties>
</file>